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080"/>
        <w:gridCol w:w="1080"/>
        <w:gridCol w:w="2180"/>
        <w:gridCol w:w="2060"/>
        <w:gridCol w:w="2060"/>
        <w:gridCol w:w="1940"/>
      </w:tblGrid>
      <w:tr w:rsidR="00437753" w:rsidRPr="00437753" w14:paraId="4D7ABE8B" w14:textId="77777777" w:rsidTr="00437753">
        <w:trPr>
          <w:trHeight w:val="40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A408F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B5703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5D63F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bg-BG"/>
              </w:rPr>
              <w:t>ПЛАН ЗА ПЛАЩАНЕ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905A8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79B68AE8" w14:textId="77777777" w:rsidTr="00437753">
        <w:trPr>
          <w:trHeight w:val="40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CC36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0DEEC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4C67F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FC9E8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1A5F7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8E90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03B0F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63B614C9" w14:textId="77777777" w:rsidTr="00437753">
        <w:trPr>
          <w:trHeight w:val="566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BEC07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2000 Евро резервационна такса</w:t>
            </w: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(действителна 30 дни) и подписване на договор с Инвеститорската компания 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AAB39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78C17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2F85AD42" w14:textId="77777777" w:rsidTr="00437753">
        <w:trPr>
          <w:trHeight w:val="23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8595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7E47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3F010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D58F2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A3DFE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8F957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23DB2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05480B0A" w14:textId="77777777" w:rsidTr="00437753">
        <w:trPr>
          <w:trHeight w:val="446"/>
        </w:trPr>
        <w:tc>
          <w:tcPr>
            <w:tcW w:w="10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47D6A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1-ва вноска :</w:t>
            </w: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10% от стойността на </w:t>
            </w:r>
            <w:proofErr w:type="spellStart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жилището,до</w:t>
            </w:r>
            <w:proofErr w:type="spellEnd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един месец след заплащане на резервационната такса.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C2D70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012F4CF6" w14:textId="77777777" w:rsidTr="00437753">
        <w:trPr>
          <w:trHeight w:val="103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C40F2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4543D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07735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A1E4C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90EC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8682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01F57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1B8087D3" w14:textId="77777777" w:rsidTr="00437753">
        <w:trPr>
          <w:trHeight w:val="405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832B1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2-ра вноска:</w:t>
            </w: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20% от стойността на </w:t>
            </w:r>
            <w:proofErr w:type="spellStart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жилището,до</w:t>
            </w:r>
            <w:proofErr w:type="spellEnd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31.12.2026г.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D620D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78971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6C7BAB30" w14:textId="77777777" w:rsidTr="00437753">
        <w:trPr>
          <w:trHeight w:val="8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75FFA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9C7BF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0C0A1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ABCF3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F95AA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D5700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F7656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57B7489F" w14:textId="77777777" w:rsidTr="00437753">
        <w:trPr>
          <w:trHeight w:val="390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634AA5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3-та вноска:</w:t>
            </w: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70% от стойността на </w:t>
            </w:r>
            <w:proofErr w:type="spellStart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жилището,до</w:t>
            </w:r>
            <w:proofErr w:type="spellEnd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24.05.2027г.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37FAB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5BA41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0A08691C" w14:textId="77777777" w:rsidTr="00437753">
        <w:trPr>
          <w:trHeight w:val="763"/>
        </w:trPr>
        <w:tc>
          <w:tcPr>
            <w:tcW w:w="10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9E317" w14:textId="77777777" w:rsidR="00437753" w:rsidRPr="00437753" w:rsidRDefault="00437753" w:rsidP="00437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Краен срок за завършване на проекта-до 31.05.2027г.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9AF56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19E9ADD1" w14:textId="77777777" w:rsidTr="00437753">
        <w:trPr>
          <w:trHeight w:val="78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51C1A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415D8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6D7CF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1FFF5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Разсрочено плащане: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53916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BEE16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59A92326" w14:textId="77777777" w:rsidTr="00437753">
        <w:trPr>
          <w:trHeight w:val="523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DED03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Разсрочка до 3 години</w:t>
            </w: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,след заплащане на втората вноска:6%годишна лихва върху останалата сума за плащане.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A6DDE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5DF6C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46372E4F" w14:textId="77777777" w:rsidTr="00437753">
        <w:trPr>
          <w:trHeight w:val="1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65EBE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D751E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62CE6C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5ECDD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C95DB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DB58B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A7E2C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0CF3EF1A" w14:textId="77777777" w:rsidTr="00437753">
        <w:trPr>
          <w:trHeight w:val="429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85BBF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Разсрочка над 3 години</w:t>
            </w: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до максимум 6 </w:t>
            </w:r>
            <w:proofErr w:type="spellStart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години,след</w:t>
            </w:r>
            <w:proofErr w:type="spellEnd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заплащане на втората вноска:9% годишно лихва върху останалата сума за плащане.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4A06D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B60F9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3F885CFB" w14:textId="77777777" w:rsidTr="00437753">
        <w:trPr>
          <w:trHeight w:val="1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8663B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6983B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157C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3E7E1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34E33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BBB7E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496C2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5046D204" w14:textId="77777777" w:rsidTr="00437753">
        <w:trPr>
          <w:trHeight w:val="652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3CE1D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Купувачът получава право на собственост върху недвижимия имот с Нотариален </w:t>
            </w:r>
            <w:proofErr w:type="spellStart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акт,след</w:t>
            </w:r>
            <w:proofErr w:type="spellEnd"/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пълното изплащане на стойността на недвижимото имущество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732EF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9D32A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2DC2F98C" w14:textId="77777777" w:rsidTr="00437753">
        <w:trPr>
          <w:trHeight w:val="35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3C289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AEEDD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A801C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17456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8C9A2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BFCC7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D4F97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3E05B233" w14:textId="77777777" w:rsidTr="00437753">
        <w:trPr>
          <w:trHeight w:val="652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C3159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color w:val="FF0066"/>
                <w:sz w:val="24"/>
                <w:szCs w:val="24"/>
                <w:lang w:eastAsia="bg-BG"/>
              </w:rPr>
            </w:pPr>
            <w:r w:rsidRPr="00437753">
              <w:rPr>
                <w:rFonts w:ascii="Arial" w:eastAsia="Times New Roman" w:hAnsi="Arial" w:cs="Arial"/>
                <w:color w:val="FF0066"/>
                <w:sz w:val="24"/>
                <w:szCs w:val="24"/>
                <w:lang w:eastAsia="bg-BG"/>
              </w:rPr>
              <w:t xml:space="preserve">Годишна такса 16,00 евро на кв.м с вкл. </w:t>
            </w:r>
            <w:proofErr w:type="spellStart"/>
            <w:r w:rsidRPr="00437753">
              <w:rPr>
                <w:rFonts w:ascii="Arial" w:eastAsia="Times New Roman" w:hAnsi="Arial" w:cs="Arial"/>
                <w:color w:val="FF0066"/>
                <w:sz w:val="24"/>
                <w:szCs w:val="24"/>
                <w:lang w:eastAsia="bg-BG"/>
              </w:rPr>
              <w:t>ДДС,изчислява</w:t>
            </w:r>
            <w:proofErr w:type="spellEnd"/>
            <w:r w:rsidRPr="00437753">
              <w:rPr>
                <w:rFonts w:ascii="Arial" w:eastAsia="Times New Roman" w:hAnsi="Arial" w:cs="Arial"/>
                <w:color w:val="FF0066"/>
                <w:sz w:val="24"/>
                <w:szCs w:val="24"/>
                <w:lang w:eastAsia="bg-BG"/>
              </w:rPr>
              <w:t xml:space="preserve"> се в съответствие с общата площ на жилището(жилищната </w:t>
            </w:r>
            <w:proofErr w:type="spellStart"/>
            <w:r w:rsidRPr="00437753">
              <w:rPr>
                <w:rFonts w:ascii="Arial" w:eastAsia="Times New Roman" w:hAnsi="Arial" w:cs="Arial"/>
                <w:color w:val="FF0066"/>
                <w:sz w:val="24"/>
                <w:szCs w:val="24"/>
                <w:lang w:eastAsia="bg-BG"/>
              </w:rPr>
              <w:t>площ+площта</w:t>
            </w:r>
            <w:proofErr w:type="spellEnd"/>
            <w:r w:rsidRPr="00437753">
              <w:rPr>
                <w:rFonts w:ascii="Arial" w:eastAsia="Times New Roman" w:hAnsi="Arial" w:cs="Arial"/>
                <w:color w:val="FF0066"/>
                <w:sz w:val="24"/>
                <w:szCs w:val="24"/>
                <w:lang w:eastAsia="bg-BG"/>
              </w:rPr>
              <w:t xml:space="preserve"> на общите части)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DF3BB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C22F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11115A05" w14:textId="77777777" w:rsidTr="00437753">
        <w:trPr>
          <w:trHeight w:val="1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213E8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2B321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EB89B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CCDF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5D398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352C6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B46A1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330397CD" w14:textId="77777777" w:rsidTr="00437753">
        <w:trPr>
          <w:trHeight w:val="566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728E3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lang w:eastAsia="bg-BG"/>
              </w:rPr>
            </w:pPr>
            <w:r w:rsidRPr="00437753">
              <w:rPr>
                <w:rFonts w:ascii="Arial" w:eastAsia="Times New Roman" w:hAnsi="Arial" w:cs="Arial"/>
                <w:b/>
                <w:bCs/>
                <w:color w:val="00B050"/>
                <w:lang w:eastAsia="bg-BG"/>
              </w:rPr>
              <w:t>Такса поддръжка за подземен гараж и външни паркоместа: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879B6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20E83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1DE8CDDF" w14:textId="77777777" w:rsidTr="00437753">
        <w:trPr>
          <w:trHeight w:val="669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34FA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color w:val="FF0000"/>
                <w:sz w:val="20"/>
                <w:szCs w:val="20"/>
                <w:lang w:eastAsia="bg-BG"/>
              </w:rPr>
              <w:t xml:space="preserve">ВЪНШНИ ПАРКОМЕСТА-Годишна такса 200 евро с </w:t>
            </w:r>
            <w:proofErr w:type="spellStart"/>
            <w:r w:rsidRPr="00437753">
              <w:rPr>
                <w:rFonts w:ascii="Arial" w:eastAsia="Times New Roman" w:hAnsi="Arial" w:cs="Arial"/>
                <w:color w:val="FF0000"/>
                <w:sz w:val="20"/>
                <w:szCs w:val="20"/>
                <w:lang w:eastAsia="bg-BG"/>
              </w:rPr>
              <w:t>вкл.ДДС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31AF2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DA3FC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437753" w:rsidRPr="00437753" w14:paraId="215F691E" w14:textId="77777777" w:rsidTr="00437753">
        <w:trPr>
          <w:trHeight w:val="592"/>
        </w:trPr>
        <w:tc>
          <w:tcPr>
            <w:tcW w:w="12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96E4" w14:textId="77777777" w:rsidR="00437753" w:rsidRPr="00437753" w:rsidRDefault="00437753" w:rsidP="004377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bg-BG"/>
              </w:rPr>
            </w:pPr>
            <w:r w:rsidRPr="00437753">
              <w:rPr>
                <w:rFonts w:ascii="Arial" w:eastAsia="Times New Roman" w:hAnsi="Arial" w:cs="Arial"/>
                <w:color w:val="FF0000"/>
                <w:sz w:val="20"/>
                <w:szCs w:val="20"/>
                <w:lang w:eastAsia="bg-BG"/>
              </w:rPr>
              <w:t xml:space="preserve">ПОДЗЕМЕН ГАРАЖ-Годишна такса 8,00 евро на кв. </w:t>
            </w:r>
            <w:proofErr w:type="spellStart"/>
            <w:r w:rsidRPr="00437753">
              <w:rPr>
                <w:rFonts w:ascii="Arial" w:eastAsia="Times New Roman" w:hAnsi="Arial" w:cs="Arial"/>
                <w:color w:val="FF0000"/>
                <w:sz w:val="20"/>
                <w:szCs w:val="20"/>
                <w:lang w:eastAsia="bg-BG"/>
              </w:rPr>
              <w:t>м.с</w:t>
            </w:r>
            <w:proofErr w:type="spellEnd"/>
            <w:r w:rsidRPr="00437753">
              <w:rPr>
                <w:rFonts w:ascii="Arial" w:eastAsia="Times New Roman" w:hAnsi="Arial" w:cs="Arial"/>
                <w:color w:val="FF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437753">
              <w:rPr>
                <w:rFonts w:ascii="Arial" w:eastAsia="Times New Roman" w:hAnsi="Arial" w:cs="Arial"/>
                <w:color w:val="FF0000"/>
                <w:sz w:val="20"/>
                <w:szCs w:val="20"/>
                <w:lang w:eastAsia="bg-BG"/>
              </w:rPr>
              <w:t>вкл.ДДС</w:t>
            </w:r>
            <w:proofErr w:type="spellEnd"/>
          </w:p>
        </w:tc>
      </w:tr>
    </w:tbl>
    <w:p w14:paraId="2AE390EB" w14:textId="77777777" w:rsidR="00B534DA" w:rsidRDefault="00B534DA"/>
    <w:sectPr w:rsidR="00B5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53"/>
    <w:rsid w:val="00437753"/>
    <w:rsid w:val="00B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B74E"/>
  <w15:chartTrackingRefBased/>
  <w15:docId w15:val="{E5F08422-AD36-4380-BA07-657BB812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2025-09-26T08:16:00Z</dcterms:created>
  <dcterms:modified xsi:type="dcterms:W3CDTF">2025-09-26T08:17:00Z</dcterms:modified>
</cp:coreProperties>
</file>